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bookmarkStart w:id="1" w:name="_GoBack"/>
      <w:bookmarkEnd w:id="1"/>
      <w:bookmarkStart w:id="0" w:name="_Toc24724704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蒙山县重大建设项目领域基层政务公开标准目录</w:t>
      </w:r>
      <w:bookmarkEnd w:id="0"/>
    </w:p>
    <w:p/>
    <w:tbl>
      <w:tblPr>
        <w:tblStyle w:val="6"/>
        <w:tblW w:w="14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28"/>
        <w:gridCol w:w="711"/>
        <w:gridCol w:w="1515"/>
        <w:gridCol w:w="1494"/>
        <w:gridCol w:w="1984"/>
        <w:gridCol w:w="1701"/>
        <w:gridCol w:w="2666"/>
        <w:gridCol w:w="630"/>
        <w:gridCol w:w="720"/>
        <w:gridCol w:w="67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公开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</w:rPr>
              <w:t>依据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公开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266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>公开渠道和载体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tblHeader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26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kern w:val="0"/>
                <w:sz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蒙山县发展和改革局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点□政务服务中心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蒙山县发展和改革局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点□政务服务中心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蒙山县发展和改革局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点□政务服务中心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蒙山县发展和改革局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点□政务服务中心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蒙山县发展和改革局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点□政务服务中心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蒙山县发展和改革局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点□政务服务中心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选址意见书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蒙山县自然资源局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点□政务服务中心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建设项目用地（用海）预审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蒙山县自然资源局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点■政务服务中心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蒙山生态环境局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点■政务服务中心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蒙山县自然资源局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点■政务服务中心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蒙山县自然资源局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点■政务服务中心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蒙山县自然资源局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点■政务服务中心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蒙山县住房和城乡建设局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点■政务服务中心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蒙山发展和改革局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点■政务服务中心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蒙山县水利局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点■政务服务中心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19</w:t>
            </w:r>
          </w:p>
        </w:tc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蒙山县水利局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点■政务服务中心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非防洪建设项目</w:t>
            </w:r>
            <w:r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  <w:t>洪水影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响评价审批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蒙山县水利局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点■政务服务中心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蒙山县公共资源交易中心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点□政务服务中心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蒙山县自然资源局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点□政务服务中心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□投资项目在线审批监管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23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相关审批部门   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点□政务服务中心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24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相关审批部门   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点□政务服务中心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25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相关审批部门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点□政务服务中心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26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494" w:type="dxa"/>
          </w:tcPr>
          <w:p>
            <w:r>
              <w:rPr>
                <w:rFonts w:ascii="Times New Roman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18"/>
                <w:szCs w:val="18"/>
              </w:rPr>
              <w:t>相关审批部门</w:t>
            </w:r>
          </w:p>
        </w:tc>
        <w:tc>
          <w:tcPr>
            <w:tcW w:w="2666" w:type="dxa"/>
          </w:tcPr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点□政务服务中心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8"/>
              <w:snapToGri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18E71C3"/>
    <w:rsid w:val="00080CB6"/>
    <w:rsid w:val="000D0A1A"/>
    <w:rsid w:val="001253D2"/>
    <w:rsid w:val="001B2DE3"/>
    <w:rsid w:val="001E00BB"/>
    <w:rsid w:val="002119A9"/>
    <w:rsid w:val="00252F84"/>
    <w:rsid w:val="002651A4"/>
    <w:rsid w:val="00293042"/>
    <w:rsid w:val="002B3D91"/>
    <w:rsid w:val="002B5B1F"/>
    <w:rsid w:val="003202E4"/>
    <w:rsid w:val="003316A2"/>
    <w:rsid w:val="00391C01"/>
    <w:rsid w:val="003A5B03"/>
    <w:rsid w:val="003B0800"/>
    <w:rsid w:val="003B2FD3"/>
    <w:rsid w:val="003B792B"/>
    <w:rsid w:val="004232E9"/>
    <w:rsid w:val="00452335"/>
    <w:rsid w:val="00460ED9"/>
    <w:rsid w:val="00496B10"/>
    <w:rsid w:val="004F288E"/>
    <w:rsid w:val="00506703"/>
    <w:rsid w:val="00506FAE"/>
    <w:rsid w:val="0053494C"/>
    <w:rsid w:val="00593E5B"/>
    <w:rsid w:val="005B0C98"/>
    <w:rsid w:val="005B1726"/>
    <w:rsid w:val="006200B7"/>
    <w:rsid w:val="0063310C"/>
    <w:rsid w:val="006501CD"/>
    <w:rsid w:val="00651A9C"/>
    <w:rsid w:val="006866C5"/>
    <w:rsid w:val="006C7DE5"/>
    <w:rsid w:val="006D5407"/>
    <w:rsid w:val="007130D6"/>
    <w:rsid w:val="00736992"/>
    <w:rsid w:val="007908AD"/>
    <w:rsid w:val="007A048C"/>
    <w:rsid w:val="0082680C"/>
    <w:rsid w:val="00832D9D"/>
    <w:rsid w:val="008C1B93"/>
    <w:rsid w:val="008D5BBA"/>
    <w:rsid w:val="00902090"/>
    <w:rsid w:val="00904516"/>
    <w:rsid w:val="00915718"/>
    <w:rsid w:val="00925855"/>
    <w:rsid w:val="009575E6"/>
    <w:rsid w:val="00962E9B"/>
    <w:rsid w:val="009952DB"/>
    <w:rsid w:val="009A5D5A"/>
    <w:rsid w:val="009D7D90"/>
    <w:rsid w:val="00A40A39"/>
    <w:rsid w:val="00A50D41"/>
    <w:rsid w:val="00A573E8"/>
    <w:rsid w:val="00A93627"/>
    <w:rsid w:val="00A937BC"/>
    <w:rsid w:val="00A95EB4"/>
    <w:rsid w:val="00AE4648"/>
    <w:rsid w:val="00B25101"/>
    <w:rsid w:val="00BF365A"/>
    <w:rsid w:val="00C35E57"/>
    <w:rsid w:val="00C45681"/>
    <w:rsid w:val="00C551B6"/>
    <w:rsid w:val="00C81ED8"/>
    <w:rsid w:val="00CB05C9"/>
    <w:rsid w:val="00CC2AAD"/>
    <w:rsid w:val="00CF0DEE"/>
    <w:rsid w:val="00D230CA"/>
    <w:rsid w:val="00D7095B"/>
    <w:rsid w:val="00D848BF"/>
    <w:rsid w:val="00DD4B84"/>
    <w:rsid w:val="00DE51EB"/>
    <w:rsid w:val="00E24E9D"/>
    <w:rsid w:val="00E657E2"/>
    <w:rsid w:val="00E661C9"/>
    <w:rsid w:val="00EA673D"/>
    <w:rsid w:val="00F15AB9"/>
    <w:rsid w:val="00F15CC9"/>
    <w:rsid w:val="00F25CE1"/>
    <w:rsid w:val="00F40779"/>
    <w:rsid w:val="00F42674"/>
    <w:rsid w:val="00F436A5"/>
    <w:rsid w:val="00F90C80"/>
    <w:rsid w:val="00F91E0B"/>
    <w:rsid w:val="00FA6675"/>
    <w:rsid w:val="00FB36A5"/>
    <w:rsid w:val="00FF6B85"/>
    <w:rsid w:val="036635A9"/>
    <w:rsid w:val="09535BD7"/>
    <w:rsid w:val="0C961A0E"/>
    <w:rsid w:val="118E71C3"/>
    <w:rsid w:val="23070401"/>
    <w:rsid w:val="243954D7"/>
    <w:rsid w:val="261B5C1E"/>
    <w:rsid w:val="2DC732F5"/>
    <w:rsid w:val="30F02D9A"/>
    <w:rsid w:val="39237EF4"/>
    <w:rsid w:val="400E1A95"/>
    <w:rsid w:val="44FA0D9B"/>
    <w:rsid w:val="470B6ABF"/>
    <w:rsid w:val="4FBE2230"/>
    <w:rsid w:val="521164F2"/>
    <w:rsid w:val="57AE551B"/>
    <w:rsid w:val="593D0C98"/>
    <w:rsid w:val="5AE05250"/>
    <w:rsid w:val="5AE915FD"/>
    <w:rsid w:val="5D6D1213"/>
    <w:rsid w:val="675619EE"/>
    <w:rsid w:val="6E4D7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5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8">
    <w:name w:val="Other|1"/>
    <w:basedOn w:val="1"/>
    <w:qFormat/>
    <w:uiPriority w:val="0"/>
    <w:pPr>
      <w:spacing w:line="240" w:lineRule="exact"/>
    </w:pPr>
    <w:rPr>
      <w:rFonts w:ascii="宋体" w:hAnsi="宋体" w:cs="宋体"/>
      <w:sz w:val="13"/>
      <w:szCs w:val="13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972</Words>
  <Characters>5547</Characters>
  <Lines>46</Lines>
  <Paragraphs>13</Paragraphs>
  <TotalTime>1</TotalTime>
  <ScaleCrop>false</ScaleCrop>
  <LinksUpToDate>false</LinksUpToDate>
  <CharactersWithSpaces>6506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2020-12-12T03:02:00Z</dcterms:created>
  <dc:creator>Administrator</dc:creator>
  <cp:lastModifiedBy>1715</cp:lastModifiedBy>
  <dcterms:modified xsi:type="dcterms:W3CDTF">2024-06-17T09:54:37Z</dcterms:modified>
  <dc:title>（一）重大建设项目领域基层政务公开标准目录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