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0" w:afterLines="30" w:line="5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widowControl/>
        <w:spacing w:before="636" w:beforeLines="100" w:after="636" w:afterLines="100" w:line="600" w:lineRule="exact"/>
        <w:jc w:val="center"/>
        <w:rPr>
          <w:rFonts w:hint="eastAsia" w:ascii="仿宋_GB2312" w:hAnsi="宋体" w:cs="宋体"/>
          <w:kern w:val="0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招标核准意见表</w:t>
      </w:r>
    </w:p>
    <w:bookmarkEnd w:id="0"/>
    <w:p>
      <w:pPr>
        <w:widowControl/>
        <w:spacing w:before="318" w:beforeLines="50" w:after="318" w:afterLines="50" w:line="460" w:lineRule="exact"/>
        <w:rPr>
          <w:rFonts w:hint="eastAsia" w:ascii="仿宋_GB2312" w:hAnsi="宋体" w:cs="宋体"/>
          <w:kern w:val="0"/>
        </w:rPr>
      </w:pPr>
      <w:r>
        <w:rPr>
          <w:rFonts w:hint="eastAsia" w:ascii="仿宋_GB2312" w:hAnsi="宋体" w:cs="宋体"/>
          <w:kern w:val="0"/>
        </w:rPr>
        <w:t>建设项目名称：新建</w:t>
      </w:r>
      <w:r>
        <w:rPr>
          <w:rFonts w:hint="eastAsia" w:ascii="仿宋_GB2312"/>
        </w:rPr>
        <w:t>南宁至玉林铁路</w:t>
      </w:r>
    </w:p>
    <w:tbl>
      <w:tblPr>
        <w:tblStyle w:val="3"/>
        <w:tblW w:w="92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991"/>
        <w:gridCol w:w="1031"/>
        <w:gridCol w:w="1029"/>
        <w:gridCol w:w="1030"/>
        <w:gridCol w:w="1029"/>
        <w:gridCol w:w="103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1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项　目</w:t>
            </w:r>
          </w:p>
        </w:tc>
        <w:tc>
          <w:tcPr>
            <w:tcW w:w="20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招标范围</w:t>
            </w:r>
          </w:p>
        </w:tc>
        <w:tc>
          <w:tcPr>
            <w:tcW w:w="20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招标组织形式</w:t>
            </w:r>
          </w:p>
        </w:tc>
        <w:tc>
          <w:tcPr>
            <w:tcW w:w="20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招标方式</w:t>
            </w:r>
          </w:p>
        </w:tc>
        <w:tc>
          <w:tcPr>
            <w:tcW w:w="124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不采用招标形式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91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全部  招标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部分  招标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自行  招标</w:t>
            </w: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委托  招标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公开  招标</w:t>
            </w: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邀请  招标</w:t>
            </w:r>
          </w:p>
        </w:tc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勘察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设计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施工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监理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重要设备材料采购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191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审批部门核准　意见说明</w:t>
            </w:r>
          </w:p>
          <w:p>
            <w:pPr>
              <w:spacing w:line="4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73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ind w:firstLine="560" w:firstLineChars="200"/>
              <w:rPr>
                <w:rFonts w:hint="eastAsia" w:ascii="仿宋_GB2312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请严格按照《中华人民共和国招标投标法》等法律法规和相关部门规章，规范招标投标行为。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2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cs="仿宋_GB2312"/>
              </w:rPr>
            </w:pPr>
            <w:r>
              <w:rPr>
                <w:rFonts w:hint="eastAsia" w:ascii="仿宋_GB2312"/>
              </w:rPr>
              <w:t xml:space="preserve">              2019</w:t>
            </w:r>
            <w:r>
              <w:rPr>
                <w:rFonts w:hint="eastAsia" w:ascii="仿宋_GB2312" w:hAnsi="仿宋_GB2312" w:cs="仿宋_GB2312"/>
              </w:rPr>
              <w:t>年2月1日</w:t>
            </w:r>
          </w:p>
          <w:p>
            <w:pPr>
              <w:spacing w:line="46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14B18"/>
    <w:rsid w:val="40E1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gxfgw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2019-08-02T02:33:00Z</dcterms:created>
  <dc:creator>Lenovo</dc:creator>
  <cp:lastModifiedBy>Lenovo</cp:lastModifiedBy>
  <dcterms:modified xsi:type="dcterms:W3CDTF">2019-08-02T02:33:59Z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