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项目招标事项核准意见</w:t>
      </w:r>
    </w:p>
    <w:bookmarkEnd w:id="3"/>
    <w:p>
      <w:pPr>
        <w:spacing w:line="600" w:lineRule="exact"/>
        <w:ind w:left="-442" w:leftChars="-138" w:right="-1206" w:rightChars="-377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600" w:lineRule="exact"/>
        <w:ind w:left="-442" w:leftChars="-138" w:right="-1206" w:rightChars="-377"/>
        <w:jc w:val="both"/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建设项目名称：</w:t>
      </w:r>
      <w:bookmarkStart w:id="0" w:name="OLE_LINK7"/>
      <w:r>
        <w:rPr>
          <w:rFonts w:hint="default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广西商业学校学生宿舍楼建设项目</w:t>
      </w:r>
    </w:p>
    <w:bookmarkEnd w:id="0"/>
    <w:tbl>
      <w:tblPr>
        <w:tblStyle w:val="4"/>
        <w:tblW w:w="9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30"/>
        <w:gridCol w:w="708"/>
        <w:gridCol w:w="804"/>
        <w:gridCol w:w="888"/>
        <w:gridCol w:w="768"/>
        <w:gridCol w:w="816"/>
        <w:gridCol w:w="1464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招标组织形式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不采用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全部招标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公开招标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1" w:name="OLE_LINK8" w:colFirst="1" w:colLast="7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勘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察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设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计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监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理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重要设备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2" w:name="OLE_LINK6" w:colFirst="1" w:colLast="7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审批部门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核准意见说明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根据《中华人民共和国招标投标法实施条例》《必须招标的工程项目规定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》（国家发展改革委2018年第16号令），本项目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</w:rPr>
              <w:t>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  <w:t>采用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公开招标方式，招标组织形式为委托招标，请严格按照《中华人民共和国招标投标法》等法律法规和相关部门规章，规范进行招标活动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ind w:firstLine="420"/>
              <w:textAlignment w:val="auto"/>
              <w:outlineLvl w:val="9"/>
              <w:rPr>
                <w:rFonts w:hint="eastAsia"/>
              </w:rPr>
            </w:pPr>
          </w:p>
          <w:p>
            <w:pPr>
              <w:spacing w:line="600" w:lineRule="exact"/>
              <w:ind w:firstLine="3840" w:firstLineChars="16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审批部门盖章</w:t>
            </w:r>
          </w:p>
          <w:p>
            <w:pPr>
              <w:tabs>
                <w:tab w:val="left" w:pos="2385"/>
              </w:tabs>
              <w:spacing w:line="600" w:lineRule="exact"/>
              <w:ind w:firstLine="3600" w:firstLineChars="15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D6860"/>
    <w:rsid w:val="1F6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2026-01-12T09:01:00Z</dcterms:created>
  <dc:creator>肥肥油</dc:creator>
  <cp:lastModifiedBy>肥肥油</cp:lastModifiedBy>
  <dcterms:modified xsi:type="dcterms:W3CDTF">2026-01-12T09:01:33Z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